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48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368"/>
        <w:gridCol w:w="5940"/>
        <w:gridCol w:w="3240"/>
      </w:tblGrid>
      <w:tr w:rsidR="00103504">
        <w:trPr>
          <w:trHeight w:val="714"/>
        </w:trPr>
        <w:tc>
          <w:tcPr>
            <w:tcW w:w="1368" w:type="dxa"/>
            <w:vMerge w:val="restart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3504" w:rsidRDefault="003A0C7E">
            <w:pPr>
              <w:pStyle w:val="Standard"/>
              <w:snapToGrid w:val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43196</wp:posOffset>
                  </wp:positionV>
                  <wp:extent cx="721443" cy="1143000"/>
                  <wp:effectExtent l="0" t="0" r="2457" b="0"/>
                  <wp:wrapNone/>
                  <wp:docPr id="1" name="Изображение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443" cy="114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40" w:type="dxa"/>
            <w:tcBorders>
              <w:bottom w:val="doub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3504" w:rsidRDefault="003A0C7E">
            <w:pPr>
              <w:pStyle w:val="Standard"/>
              <w:jc w:val="center"/>
            </w:pPr>
            <w:r>
              <w:rPr>
                <w:b/>
                <w:bCs/>
                <w:iCs/>
                <w:color w:val="800000"/>
                <w:sz w:val="32"/>
                <w:szCs w:val="32"/>
              </w:rPr>
              <w:t>ПРОФСОЮЗНЫЙ КОМИТЕТ</w:t>
            </w:r>
          </w:p>
          <w:p w:rsidR="00103504" w:rsidRDefault="003A0C7E">
            <w:pPr>
              <w:pStyle w:val="Standard"/>
              <w:jc w:val="center"/>
              <w:rPr>
                <w:b/>
                <w:bCs/>
                <w:iCs/>
                <w:color w:val="800000"/>
                <w:sz w:val="32"/>
                <w:szCs w:val="32"/>
              </w:rPr>
            </w:pPr>
            <w:r>
              <w:rPr>
                <w:b/>
                <w:bCs/>
                <w:iCs/>
                <w:color w:val="800000"/>
                <w:sz w:val="32"/>
                <w:szCs w:val="32"/>
              </w:rPr>
              <w:t>ОАО «ММК-МЕТИЗ»  ГМПР</w:t>
            </w:r>
          </w:p>
        </w:tc>
        <w:tc>
          <w:tcPr>
            <w:tcW w:w="324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3504" w:rsidRDefault="003A0C7E">
            <w:pPr>
              <w:pStyle w:val="Standard"/>
              <w:snapToGrid w:val="0"/>
              <w:jc w:val="center"/>
            </w:pPr>
            <w:r>
              <w:rPr>
                <w:b/>
                <w:bCs/>
                <w:i/>
                <w:iCs/>
                <w:noProof/>
                <w:color w:val="00008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773280</wp:posOffset>
                  </wp:positionH>
                  <wp:positionV relativeFrom="paragraph">
                    <wp:posOffset>21598</wp:posOffset>
                  </wp:positionV>
                  <wp:extent cx="899275" cy="1292760"/>
                  <wp:effectExtent l="0" t="0" r="0" b="2640"/>
                  <wp:wrapTight wrapText="bothSides">
                    <wp:wrapPolygon edited="0">
                      <wp:start x="0" y="0"/>
                      <wp:lineTo x="0" y="21335"/>
                      <wp:lineTo x="21051" y="21335"/>
                      <wp:lineTo x="21051" y="0"/>
                      <wp:lineTo x="0" y="0"/>
                    </wp:wrapPolygon>
                  </wp:wrapTight>
                  <wp:docPr id="2" name="Изображение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275" cy="12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3504" w:rsidRDefault="00103504">
            <w:pPr>
              <w:pStyle w:val="Standard"/>
              <w:jc w:val="center"/>
              <w:rPr>
                <w:b/>
                <w:bCs/>
                <w:i/>
                <w:iCs/>
                <w:color w:val="000080"/>
                <w:sz w:val="28"/>
                <w:szCs w:val="28"/>
              </w:rPr>
            </w:pPr>
          </w:p>
          <w:p w:rsidR="00103504" w:rsidRDefault="00103504">
            <w:pPr>
              <w:pStyle w:val="Standard"/>
              <w:jc w:val="center"/>
              <w:rPr>
                <w:b/>
                <w:bCs/>
                <w:i/>
                <w:iCs/>
                <w:color w:val="000080"/>
                <w:sz w:val="28"/>
                <w:szCs w:val="28"/>
              </w:rPr>
            </w:pPr>
          </w:p>
        </w:tc>
      </w:tr>
      <w:tr w:rsidR="00103504">
        <w:trPr>
          <w:trHeight w:val="1692"/>
        </w:trPr>
        <w:tc>
          <w:tcPr>
            <w:tcW w:w="1368" w:type="dxa"/>
            <w:vMerge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3504" w:rsidRDefault="00103504">
            <w:pPr>
              <w:rPr>
                <w:rFonts w:hint="eastAsia"/>
              </w:rPr>
            </w:pPr>
          </w:p>
        </w:tc>
        <w:tc>
          <w:tcPr>
            <w:tcW w:w="5940" w:type="dxa"/>
            <w:tcBorders>
              <w:top w:val="doub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3504" w:rsidRDefault="003A0C7E">
            <w:pPr>
              <w:pStyle w:val="Standard"/>
              <w:jc w:val="center"/>
              <w:rPr>
                <w:b/>
                <w:bCs/>
                <w:i/>
                <w:iCs/>
                <w:color w:val="000080"/>
                <w:sz w:val="40"/>
                <w:szCs w:val="40"/>
              </w:rPr>
            </w:pPr>
            <w:r>
              <w:rPr>
                <w:b/>
                <w:bCs/>
                <w:i/>
                <w:iCs/>
                <w:color w:val="000080"/>
                <w:sz w:val="40"/>
                <w:szCs w:val="40"/>
              </w:rPr>
              <w:t>ПРОФСОЮЗНЫЕ</w:t>
            </w:r>
          </w:p>
          <w:p w:rsidR="00103504" w:rsidRDefault="003A0C7E">
            <w:pPr>
              <w:pStyle w:val="Standard"/>
              <w:jc w:val="center"/>
              <w:rPr>
                <w:b/>
                <w:bCs/>
                <w:i/>
                <w:iCs/>
                <w:color w:val="000080"/>
                <w:sz w:val="40"/>
                <w:szCs w:val="40"/>
              </w:rPr>
            </w:pPr>
            <w:r>
              <w:rPr>
                <w:b/>
                <w:bCs/>
                <w:i/>
                <w:iCs/>
                <w:color w:val="000080"/>
                <w:sz w:val="40"/>
                <w:szCs w:val="40"/>
              </w:rPr>
              <w:t>ВЕСТИ</w:t>
            </w:r>
          </w:p>
          <w:p w:rsidR="00103504" w:rsidRDefault="003A0C7E" w:rsidP="004F6932">
            <w:pPr>
              <w:pStyle w:val="Standard"/>
              <w:jc w:val="center"/>
            </w:pPr>
            <w:r>
              <w:rPr>
                <w:rFonts w:eastAsia="Times New Roman"/>
                <w:b/>
                <w:bCs/>
                <w:iCs/>
                <w:color w:val="0000FF"/>
                <w:sz w:val="28"/>
                <w:szCs w:val="28"/>
              </w:rPr>
              <w:t>№ 1</w:t>
            </w:r>
            <w:r w:rsidR="007B3BEA">
              <w:rPr>
                <w:rFonts w:eastAsia="Times New Roman"/>
                <w:b/>
                <w:bCs/>
                <w:iCs/>
                <w:color w:val="0000FF"/>
                <w:sz w:val="28"/>
                <w:szCs w:val="28"/>
              </w:rPr>
              <w:t>7</w:t>
            </w:r>
            <w:r>
              <w:rPr>
                <w:b/>
                <w:bCs/>
                <w:iCs/>
                <w:color w:val="0000FF"/>
                <w:sz w:val="28"/>
                <w:szCs w:val="28"/>
              </w:rPr>
              <w:t xml:space="preserve"> (17</w:t>
            </w:r>
            <w:r w:rsidR="007B3BEA">
              <w:rPr>
                <w:b/>
                <w:bCs/>
                <w:iCs/>
                <w:color w:val="0000FF"/>
                <w:sz w:val="28"/>
                <w:szCs w:val="28"/>
              </w:rPr>
              <w:t>7</w:t>
            </w:r>
            <w:r>
              <w:rPr>
                <w:b/>
                <w:bCs/>
                <w:iCs/>
                <w:color w:val="0000FF"/>
                <w:sz w:val="28"/>
                <w:szCs w:val="28"/>
              </w:rPr>
              <w:t>)</w:t>
            </w:r>
            <w:bookmarkStart w:id="0" w:name="_GoBack"/>
            <w:bookmarkEnd w:id="0"/>
            <w:r w:rsidR="00860686">
              <w:rPr>
                <w:b/>
                <w:bCs/>
                <w:iCs/>
                <w:color w:val="0000FF"/>
                <w:sz w:val="28"/>
                <w:szCs w:val="28"/>
              </w:rPr>
              <w:t>сентябрь</w:t>
            </w:r>
            <w:r>
              <w:rPr>
                <w:b/>
                <w:bCs/>
                <w:iCs/>
                <w:color w:val="0000FF"/>
                <w:sz w:val="28"/>
                <w:szCs w:val="28"/>
              </w:rPr>
              <w:t xml:space="preserve"> 2018г.</w:t>
            </w:r>
          </w:p>
        </w:tc>
        <w:tc>
          <w:tcPr>
            <w:tcW w:w="324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3504" w:rsidRDefault="00103504">
            <w:pPr>
              <w:rPr>
                <w:rFonts w:hint="eastAsia"/>
              </w:rPr>
            </w:pPr>
          </w:p>
        </w:tc>
      </w:tr>
    </w:tbl>
    <w:p w:rsidR="00103504" w:rsidRDefault="003A0C7E">
      <w:pPr>
        <w:pStyle w:val="Standard"/>
        <w:pBdr>
          <w:top w:val="double" w:sz="6" w:space="2" w:color="000000"/>
          <w:bottom w:val="double" w:sz="6" w:space="1" w:color="000000"/>
        </w:pBdr>
        <w:jc w:val="center"/>
        <w:rPr>
          <w:b/>
          <w:bCs/>
          <w:i/>
          <w:iCs/>
          <w:color w:val="800000"/>
        </w:rPr>
      </w:pPr>
      <w:r>
        <w:rPr>
          <w:b/>
          <w:bCs/>
          <w:i/>
          <w:iCs/>
          <w:color w:val="800000"/>
        </w:rPr>
        <w:t>ЕСЛИ ВМЕСТЕ - МЫ СИЛА! ЕСЛИ ВСЕ - ЗАОДНО!</w:t>
      </w:r>
    </w:p>
    <w:p w:rsidR="00860686" w:rsidRDefault="003A0C7E" w:rsidP="00860686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7B3BEA" w:rsidRPr="007B3BEA" w:rsidRDefault="00372FDC" w:rsidP="00372FDC">
      <w:pPr>
        <w:pStyle w:val="Standard"/>
        <w:spacing w:line="360" w:lineRule="auto"/>
        <w:jc w:val="both"/>
        <w:rPr>
          <w:rFonts w:ascii="Verdana" w:hAnsi="Verdana"/>
          <w:bCs/>
          <w:sz w:val="22"/>
          <w:szCs w:val="22"/>
        </w:rPr>
      </w:pPr>
      <w:r w:rsidRPr="00372FDC">
        <w:rPr>
          <w:rFonts w:ascii="Verdana" w:hAnsi="Verdana"/>
          <w:bCs/>
          <w:noProof/>
          <w:sz w:val="22"/>
          <w:szCs w:val="22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37465</wp:posOffset>
            </wp:positionV>
            <wp:extent cx="3981450" cy="2628900"/>
            <wp:effectExtent l="19050" t="0" r="0" b="0"/>
            <wp:wrapTight wrapText="bothSides">
              <wp:wrapPolygon edited="0">
                <wp:start x="-103" y="0"/>
                <wp:lineTo x="-103" y="21443"/>
                <wp:lineTo x="21600" y="21443"/>
                <wp:lineTo x="21600" y="0"/>
                <wp:lineTo x="-103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724" b="8105"/>
                    <a:stretch/>
                  </pic:blipFill>
                  <pic:spPr bwMode="auto">
                    <a:xfrm>
                      <a:off x="0" y="0"/>
                      <a:ext cx="39814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B3BEA" w:rsidRPr="00372FDC">
        <w:rPr>
          <w:rFonts w:ascii="Verdana" w:hAnsi="Verdana"/>
          <w:bCs/>
          <w:sz w:val="22"/>
          <w:szCs w:val="22"/>
        </w:rPr>
        <w:t>25 августа 2018г.</w:t>
      </w:r>
      <w:r w:rsidR="007B3BEA" w:rsidRPr="007B3BEA">
        <w:rPr>
          <w:rFonts w:ascii="Verdana" w:hAnsi="Verdana"/>
          <w:bCs/>
          <w:sz w:val="22"/>
          <w:szCs w:val="22"/>
        </w:rPr>
        <w:t xml:space="preserve"> состоялся турнир по мини</w:t>
      </w:r>
      <w:r>
        <w:rPr>
          <w:rFonts w:ascii="Verdana" w:hAnsi="Verdana"/>
          <w:bCs/>
          <w:sz w:val="22"/>
          <w:szCs w:val="22"/>
        </w:rPr>
        <w:t>-</w:t>
      </w:r>
      <w:r w:rsidR="007B3BEA" w:rsidRPr="007B3BEA">
        <w:rPr>
          <w:rFonts w:ascii="Verdana" w:hAnsi="Verdana"/>
          <w:bCs/>
          <w:sz w:val="22"/>
          <w:szCs w:val="22"/>
        </w:rPr>
        <w:t>футболу на кубок профсоюзной организации ОАО «ММК-МЕТИЗ», организованный</w:t>
      </w:r>
      <w:r>
        <w:rPr>
          <w:rFonts w:ascii="Verdana" w:hAnsi="Verdana"/>
          <w:bCs/>
          <w:sz w:val="22"/>
          <w:szCs w:val="22"/>
        </w:rPr>
        <w:t xml:space="preserve"> </w:t>
      </w:r>
      <w:r w:rsidR="007B3BEA" w:rsidRPr="007B3BEA">
        <w:rPr>
          <w:rFonts w:ascii="Verdana" w:hAnsi="Verdana"/>
          <w:bCs/>
          <w:sz w:val="22"/>
          <w:szCs w:val="22"/>
        </w:rPr>
        <w:t>проф</w:t>
      </w:r>
      <w:r>
        <w:rPr>
          <w:rFonts w:ascii="Verdana" w:hAnsi="Verdana"/>
          <w:bCs/>
          <w:sz w:val="22"/>
          <w:szCs w:val="22"/>
        </w:rPr>
        <w:t xml:space="preserve">союзным </w:t>
      </w:r>
      <w:r w:rsidR="007B3BEA" w:rsidRPr="007B3BEA">
        <w:rPr>
          <w:rFonts w:ascii="Verdana" w:hAnsi="Verdana"/>
          <w:bCs/>
          <w:sz w:val="22"/>
          <w:szCs w:val="22"/>
        </w:rPr>
        <w:t>ком</w:t>
      </w:r>
      <w:r>
        <w:rPr>
          <w:rFonts w:ascii="Verdana" w:hAnsi="Verdana"/>
          <w:bCs/>
          <w:sz w:val="22"/>
          <w:szCs w:val="22"/>
        </w:rPr>
        <w:t>итет</w:t>
      </w:r>
      <w:r w:rsidR="007B3BEA" w:rsidRPr="007B3BEA">
        <w:rPr>
          <w:rFonts w:ascii="Verdana" w:hAnsi="Verdana"/>
          <w:bCs/>
          <w:sz w:val="22"/>
          <w:szCs w:val="22"/>
        </w:rPr>
        <w:t xml:space="preserve">ом совместно с управлением персонала и социальных программ </w:t>
      </w:r>
      <w:r w:rsidR="00860686">
        <w:rPr>
          <w:rFonts w:ascii="Verdana" w:hAnsi="Verdana"/>
          <w:bCs/>
          <w:sz w:val="22"/>
          <w:szCs w:val="22"/>
        </w:rPr>
        <w:t xml:space="preserve">ОАО </w:t>
      </w:r>
      <w:r w:rsidR="007B3BEA" w:rsidRPr="007B3BEA">
        <w:rPr>
          <w:rFonts w:ascii="Verdana" w:hAnsi="Verdana"/>
          <w:bCs/>
          <w:sz w:val="22"/>
          <w:szCs w:val="22"/>
        </w:rPr>
        <w:t>«ММК-МЕТИЗ». Он проводится уже второй год. И хотя футбол называется «мини», баталии на зеленом поле развернулись нешуточные.</w:t>
      </w:r>
      <w:r>
        <w:rPr>
          <w:rFonts w:ascii="Verdana" w:hAnsi="Verdana"/>
          <w:bCs/>
          <w:sz w:val="22"/>
          <w:szCs w:val="22"/>
        </w:rPr>
        <w:t xml:space="preserve"> </w:t>
      </w:r>
      <w:r w:rsidR="007B3BEA" w:rsidRPr="007B3BEA">
        <w:rPr>
          <w:rFonts w:ascii="Verdana" w:hAnsi="Verdana"/>
          <w:bCs/>
          <w:sz w:val="22"/>
          <w:szCs w:val="22"/>
        </w:rPr>
        <w:t xml:space="preserve">В течение дня за чемпионский титул </w:t>
      </w:r>
      <w:r>
        <w:rPr>
          <w:rFonts w:ascii="Verdana" w:hAnsi="Verdana"/>
          <w:bCs/>
          <w:sz w:val="22"/>
          <w:szCs w:val="22"/>
        </w:rPr>
        <w:t>боро</w:t>
      </w:r>
      <w:r w:rsidR="007B3BEA" w:rsidRPr="007B3BEA">
        <w:rPr>
          <w:rFonts w:ascii="Verdana" w:hAnsi="Verdana"/>
          <w:bCs/>
          <w:sz w:val="22"/>
          <w:szCs w:val="22"/>
        </w:rPr>
        <w:t xml:space="preserve">лись восемь команд – работники цехов и подразделений завода. Погонять мяч вышли и рабочие, и мастера, и начальники цехов. Игровой азарт заводчан и горячие эмоции болельщиков с лихвой компенсировали капризы погоды. </w:t>
      </w:r>
    </w:p>
    <w:p w:rsidR="00CF7BD4" w:rsidRPr="007B3BEA" w:rsidRDefault="00860686" w:rsidP="007B3BEA">
      <w:pPr>
        <w:pStyle w:val="Standard"/>
        <w:spacing w:line="360" w:lineRule="auto"/>
        <w:ind w:firstLine="708"/>
        <w:jc w:val="both"/>
        <w:rPr>
          <w:rFonts w:ascii="Verdana" w:hAnsi="Verdana"/>
          <w:bCs/>
          <w:sz w:val="22"/>
          <w:szCs w:val="22"/>
        </w:rPr>
      </w:pPr>
      <w:r w:rsidRPr="007B3BEA">
        <w:rPr>
          <w:rFonts w:ascii="Verdana" w:hAnsi="Verdana"/>
          <w:bCs/>
          <w:noProof/>
          <w:sz w:val="22"/>
          <w:szCs w:val="22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3531235</wp:posOffset>
            </wp:positionH>
            <wp:positionV relativeFrom="paragraph">
              <wp:posOffset>1029970</wp:posOffset>
            </wp:positionV>
            <wp:extent cx="2762250" cy="2124075"/>
            <wp:effectExtent l="19050" t="0" r="0" b="0"/>
            <wp:wrapTight wrapText="bothSides">
              <wp:wrapPolygon edited="0">
                <wp:start x="-149" y="0"/>
                <wp:lineTo x="-149" y="21503"/>
                <wp:lineTo x="21600" y="21503"/>
                <wp:lineTo x="21600" y="0"/>
                <wp:lineTo x="-149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3BEA" w:rsidRPr="007B3BEA">
        <w:rPr>
          <w:rFonts w:ascii="Verdana" w:hAnsi="Verdana"/>
          <w:bCs/>
          <w:sz w:val="22"/>
          <w:szCs w:val="22"/>
        </w:rPr>
        <w:t>В результате напряженной борьбы 3-е место завоевала команда инструментального цеха. 2-е место досталось объединенной команде отдела охраны труда и промышленной безопасности и калибровочного цеха. А чемпионами признаны футболисты калибровочно-прессового цеха. Все участники получили грамоты, медали и премии. Главной наградой стал врученный чемпионам переходящий кубок профкома. Трофей – с памятной гравировкой: на нем уже записаны победители прошлогоднего турнира – команда сталепроволочного цеха. Теперь в «чемпионскую» историю впишут новые имена. Турнир стал ярким событием для всего трудового коллектива.</w:t>
      </w:r>
    </w:p>
    <w:p w:rsidR="00CF7BD4" w:rsidRPr="007B3BEA" w:rsidRDefault="00CF7BD4">
      <w:pPr>
        <w:pStyle w:val="Standard"/>
        <w:spacing w:line="360" w:lineRule="auto"/>
        <w:ind w:firstLine="708"/>
        <w:jc w:val="both"/>
        <w:rPr>
          <w:rFonts w:ascii="Verdana" w:hAnsi="Verdana"/>
          <w:bCs/>
          <w:sz w:val="16"/>
          <w:szCs w:val="16"/>
        </w:rPr>
      </w:pPr>
    </w:p>
    <w:p w:rsidR="007B3BEA" w:rsidRPr="00860686" w:rsidRDefault="007B3BEA" w:rsidP="007B3BEA">
      <w:pPr>
        <w:pStyle w:val="Standard"/>
        <w:ind w:firstLine="709"/>
        <w:jc w:val="right"/>
        <w:rPr>
          <w:rFonts w:ascii="Verdana" w:hAnsi="Verdana"/>
          <w:bCs/>
          <w:sz w:val="16"/>
          <w:szCs w:val="16"/>
        </w:rPr>
      </w:pPr>
      <w:r w:rsidRPr="00860686">
        <w:rPr>
          <w:rFonts w:ascii="Verdana" w:hAnsi="Verdana"/>
          <w:bCs/>
          <w:sz w:val="16"/>
          <w:szCs w:val="16"/>
        </w:rPr>
        <w:t xml:space="preserve">По материалам Челябинской областной </w:t>
      </w:r>
    </w:p>
    <w:p w:rsidR="00F62FF4" w:rsidRPr="00860686" w:rsidRDefault="007B3BEA" w:rsidP="00860686">
      <w:pPr>
        <w:pStyle w:val="Standard"/>
        <w:ind w:firstLine="709"/>
        <w:jc w:val="right"/>
        <w:rPr>
          <w:rFonts w:ascii="Verdana" w:hAnsi="Verdana"/>
          <w:bCs/>
          <w:sz w:val="16"/>
          <w:szCs w:val="16"/>
        </w:rPr>
      </w:pPr>
      <w:r w:rsidRPr="00860686">
        <w:rPr>
          <w:rFonts w:ascii="Verdana" w:hAnsi="Verdana"/>
          <w:bCs/>
          <w:sz w:val="16"/>
          <w:szCs w:val="16"/>
        </w:rPr>
        <w:t>организации ГМПР</w:t>
      </w:r>
    </w:p>
    <w:sectPr w:rsidR="00F62FF4" w:rsidRPr="00860686" w:rsidSect="00855D12">
      <w:pgSz w:w="11906" w:h="16838"/>
      <w:pgMar w:top="539" w:right="964" w:bottom="357" w:left="96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43F0" w:rsidRDefault="00B443F0">
      <w:pPr>
        <w:rPr>
          <w:rFonts w:hint="eastAsia"/>
        </w:rPr>
      </w:pPr>
      <w:r>
        <w:separator/>
      </w:r>
    </w:p>
  </w:endnote>
  <w:endnote w:type="continuationSeparator" w:id="1">
    <w:p w:rsidR="00B443F0" w:rsidRDefault="00B443F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iberation Sans"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43F0" w:rsidRDefault="00B443F0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1">
    <w:p w:rsidR="00B443F0" w:rsidRDefault="00B443F0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A37863"/>
    <w:multiLevelType w:val="multilevel"/>
    <w:tmpl w:val="97B0A070"/>
    <w:styleLink w:val="WW8Num1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03504"/>
    <w:rsid w:val="00044322"/>
    <w:rsid w:val="00103504"/>
    <w:rsid w:val="0011694C"/>
    <w:rsid w:val="002F0AD9"/>
    <w:rsid w:val="00372FDC"/>
    <w:rsid w:val="003A0C7E"/>
    <w:rsid w:val="004B1693"/>
    <w:rsid w:val="004F6932"/>
    <w:rsid w:val="0055269E"/>
    <w:rsid w:val="005E61AD"/>
    <w:rsid w:val="00776126"/>
    <w:rsid w:val="007B3BEA"/>
    <w:rsid w:val="00855D12"/>
    <w:rsid w:val="00860686"/>
    <w:rsid w:val="008B41B5"/>
    <w:rsid w:val="008D028A"/>
    <w:rsid w:val="008D494B"/>
    <w:rsid w:val="00950D86"/>
    <w:rsid w:val="00A64B1F"/>
    <w:rsid w:val="00B443F0"/>
    <w:rsid w:val="00BF4676"/>
    <w:rsid w:val="00CF7BD4"/>
    <w:rsid w:val="00D02DC9"/>
    <w:rsid w:val="00D67D9C"/>
    <w:rsid w:val="00DA6824"/>
    <w:rsid w:val="00DF63D0"/>
    <w:rsid w:val="00E752A2"/>
    <w:rsid w:val="00F06E0A"/>
    <w:rsid w:val="00F278E5"/>
    <w:rsid w:val="00F62F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Lucida Sans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55D12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55D12"/>
    <w:pPr>
      <w:widowControl/>
      <w:suppressAutoHyphens/>
    </w:pPr>
    <w:rPr>
      <w:rFonts w:ascii="Times New Roman" w:eastAsia="SimSun, 宋体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rsid w:val="00855D12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rsid w:val="00855D12"/>
    <w:pPr>
      <w:suppressAutoHyphens w:val="0"/>
      <w:spacing w:after="120"/>
    </w:pPr>
    <w:rPr>
      <w:rFonts w:eastAsia="Times New Roman"/>
    </w:rPr>
  </w:style>
  <w:style w:type="paragraph" w:styleId="a3">
    <w:name w:val="List"/>
    <w:basedOn w:val="Textbody"/>
    <w:rsid w:val="00855D12"/>
    <w:rPr>
      <w:rFonts w:cs="Lucida Sans"/>
    </w:rPr>
  </w:style>
  <w:style w:type="paragraph" w:styleId="a4">
    <w:name w:val="caption"/>
    <w:basedOn w:val="Standard"/>
    <w:rsid w:val="00855D12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Standard"/>
    <w:rsid w:val="00855D12"/>
    <w:pPr>
      <w:suppressLineNumbers/>
    </w:pPr>
    <w:rPr>
      <w:rFonts w:cs="Lucida Sans"/>
    </w:rPr>
  </w:style>
  <w:style w:type="paragraph" w:styleId="a5">
    <w:name w:val="Normal (Web)"/>
    <w:basedOn w:val="Standard"/>
    <w:rsid w:val="00855D12"/>
    <w:pPr>
      <w:suppressAutoHyphens w:val="0"/>
      <w:spacing w:before="280" w:after="280"/>
    </w:pPr>
    <w:rPr>
      <w:rFonts w:eastAsia="Times New Roman"/>
    </w:rPr>
  </w:style>
  <w:style w:type="paragraph" w:styleId="a6">
    <w:name w:val="Body Text First Indent"/>
    <w:basedOn w:val="Textbody"/>
    <w:rsid w:val="00855D12"/>
    <w:pPr>
      <w:ind w:firstLine="210"/>
    </w:pPr>
  </w:style>
  <w:style w:type="paragraph" w:customStyle="1" w:styleId="TableContents">
    <w:name w:val="Table Contents"/>
    <w:basedOn w:val="Standard"/>
    <w:rsid w:val="00855D12"/>
    <w:pPr>
      <w:suppressLineNumbers/>
    </w:pPr>
  </w:style>
  <w:style w:type="paragraph" w:customStyle="1" w:styleId="TableHeading">
    <w:name w:val="Table Heading"/>
    <w:basedOn w:val="TableContents"/>
    <w:rsid w:val="00855D12"/>
    <w:pPr>
      <w:jc w:val="center"/>
    </w:pPr>
    <w:rPr>
      <w:b/>
      <w:bCs/>
    </w:rPr>
  </w:style>
  <w:style w:type="character" w:customStyle="1" w:styleId="WW8Num1z0">
    <w:name w:val="WW8Num1z0"/>
    <w:rsid w:val="00855D12"/>
    <w:rPr>
      <w:rFonts w:ascii="Symbol" w:eastAsia="Symbol" w:hAnsi="Symbol" w:cs="Symbol"/>
    </w:rPr>
  </w:style>
  <w:style w:type="character" w:customStyle="1" w:styleId="WW8Num1z1">
    <w:name w:val="WW8Num1z1"/>
    <w:rsid w:val="00855D12"/>
    <w:rPr>
      <w:rFonts w:ascii="Courier New" w:eastAsia="Courier New" w:hAnsi="Courier New" w:cs="Courier New"/>
    </w:rPr>
  </w:style>
  <w:style w:type="character" w:customStyle="1" w:styleId="WW8Num1z2">
    <w:name w:val="WW8Num1z2"/>
    <w:rsid w:val="00855D12"/>
    <w:rPr>
      <w:rFonts w:ascii="Wingdings" w:eastAsia="Wingdings" w:hAnsi="Wingdings" w:cs="Wingdings"/>
    </w:rPr>
  </w:style>
  <w:style w:type="character" w:customStyle="1" w:styleId="apple-converted-space">
    <w:name w:val="apple-converted-space"/>
    <w:basedOn w:val="a0"/>
    <w:rsid w:val="00855D12"/>
  </w:style>
  <w:style w:type="numbering" w:customStyle="1" w:styleId="WW8Num1">
    <w:name w:val="WW8Num1"/>
    <w:basedOn w:val="a2"/>
    <w:rsid w:val="00855D12"/>
    <w:pPr>
      <w:numPr>
        <w:numId w:val="1"/>
      </w:numPr>
    </w:pPr>
  </w:style>
  <w:style w:type="paragraph" w:styleId="a7">
    <w:name w:val="Balloon Text"/>
    <w:basedOn w:val="a"/>
    <w:link w:val="a8"/>
    <w:uiPriority w:val="99"/>
    <w:semiHidden/>
    <w:unhideWhenUsed/>
    <w:rsid w:val="00F278E5"/>
    <w:rPr>
      <w:rFonts w:ascii="Tahoma" w:hAnsi="Tahoma" w:cs="Mangal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F278E5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7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_____________________________________________________________________________</vt:lpstr>
    </vt:vector>
  </TitlesOfParts>
  <Company>SPecialiST RePack</Company>
  <LinksUpToDate>false</LinksUpToDate>
  <CharactersWithSpaces>1380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_____________________________________________________________________________</dc:title>
  <dc:creator>Пользователь</dc:creator>
  <cp:lastModifiedBy>User</cp:lastModifiedBy>
  <cp:revision>12</cp:revision>
  <cp:lastPrinted>2018-08-31T06:56:00Z</cp:lastPrinted>
  <dcterms:created xsi:type="dcterms:W3CDTF">2018-07-26T06:24:00Z</dcterms:created>
  <dcterms:modified xsi:type="dcterms:W3CDTF">2018-09-21T08:34:00Z</dcterms:modified>
</cp:coreProperties>
</file>